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吉安市中心人民医院中心</w:t>
      </w:r>
      <w:r>
        <w:rPr>
          <w:rFonts w:ascii="黑体" w:hAnsi="黑体" w:eastAsia="黑体" w:cs="黑体"/>
          <w:sz w:val="36"/>
          <w:szCs w:val="36"/>
        </w:rPr>
        <w:t>制氧</w:t>
      </w:r>
      <w:r>
        <w:rPr>
          <w:rFonts w:hint="eastAsia" w:ascii="黑体" w:hAnsi="黑体" w:eastAsia="黑体" w:cs="黑体"/>
          <w:sz w:val="36"/>
          <w:szCs w:val="36"/>
        </w:rPr>
        <w:t>设备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市场调研公告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我院拟对中心</w:t>
      </w:r>
      <w:r>
        <w:rPr>
          <w:rFonts w:ascii="黑体" w:hAnsi="黑体" w:eastAsia="黑体" w:cs="黑体"/>
          <w:sz w:val="28"/>
          <w:szCs w:val="28"/>
        </w:rPr>
        <w:t>制氧</w:t>
      </w:r>
      <w:r>
        <w:rPr>
          <w:rFonts w:hint="eastAsia" w:ascii="黑体" w:hAnsi="黑体" w:eastAsia="黑体" w:cs="黑体"/>
          <w:sz w:val="28"/>
          <w:szCs w:val="28"/>
        </w:rPr>
        <w:t>设备进行现场市场调研，欢迎具备相关资质的单位前来报名。现将有关事宜公告如下：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市场调研需求：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前来</w:t>
      </w:r>
      <w:r>
        <w:rPr>
          <w:rFonts w:asciiTheme="minorEastAsia" w:hAnsiTheme="minorEastAsia" w:eastAsiaTheme="minorEastAsia"/>
          <w:sz w:val="24"/>
        </w:rPr>
        <w:t>参与调研的各单位</w:t>
      </w:r>
      <w:r>
        <w:rPr>
          <w:rFonts w:hint="eastAsia" w:asciiTheme="minorEastAsia" w:hAnsiTheme="minorEastAsia" w:eastAsiaTheme="minorEastAsia"/>
          <w:sz w:val="24"/>
        </w:rPr>
        <w:t>按</w:t>
      </w:r>
      <w:r>
        <w:rPr>
          <w:rFonts w:asciiTheme="minorEastAsia" w:hAnsiTheme="minorEastAsia" w:eastAsiaTheme="minorEastAsia"/>
          <w:sz w:val="24"/>
        </w:rPr>
        <w:t>以下</w:t>
      </w:r>
      <w:r>
        <w:rPr>
          <w:rFonts w:hint="eastAsia" w:asciiTheme="minorEastAsia" w:hAnsiTheme="minorEastAsia" w:eastAsiaTheme="minorEastAsia"/>
          <w:sz w:val="24"/>
        </w:rPr>
        <w:t>2个</w:t>
      </w:r>
      <w:r>
        <w:rPr>
          <w:rFonts w:asciiTheme="minorEastAsia" w:hAnsiTheme="minorEastAsia" w:eastAsiaTheme="minorEastAsia"/>
          <w:sz w:val="24"/>
        </w:rPr>
        <w:t>方案</w:t>
      </w:r>
      <w:r>
        <w:rPr>
          <w:rFonts w:hint="eastAsia" w:asciiTheme="minorEastAsia" w:hAnsiTheme="minorEastAsia" w:eastAsiaTheme="minorEastAsia"/>
          <w:sz w:val="24"/>
        </w:rPr>
        <w:t>进行</w:t>
      </w:r>
      <w:r>
        <w:rPr>
          <w:rFonts w:asciiTheme="minorEastAsia" w:hAnsiTheme="minorEastAsia" w:eastAsiaTheme="minorEastAsia"/>
          <w:sz w:val="24"/>
        </w:rPr>
        <w:t>调研：</w:t>
      </w:r>
    </w:p>
    <w:p>
      <w:pPr>
        <w:pStyle w:val="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方案</w:t>
      </w:r>
      <w:r>
        <w:rPr>
          <w:rFonts w:asciiTheme="minorEastAsia" w:hAnsiTheme="minorEastAsia" w:eastAsiaTheme="minorEastAsia"/>
          <w:sz w:val="24"/>
        </w:rPr>
        <w:t>一：</w:t>
      </w:r>
      <w:r>
        <w:rPr>
          <w:rFonts w:hint="eastAsia" w:asciiTheme="minorEastAsia" w:hAnsiTheme="minorEastAsia" w:eastAsiaTheme="minorEastAsia"/>
          <w:sz w:val="24"/>
        </w:rPr>
        <w:t>采购</w:t>
      </w:r>
      <w:r>
        <w:rPr>
          <w:rFonts w:asciiTheme="minorEastAsia" w:hAnsiTheme="minorEastAsia" w:eastAsiaTheme="minorEastAsia"/>
          <w:sz w:val="24"/>
        </w:rPr>
        <w:t>中心制氧设备，</w:t>
      </w:r>
      <w:r>
        <w:rPr>
          <w:rFonts w:hint="eastAsia" w:asciiTheme="minorEastAsia" w:hAnsiTheme="minorEastAsia" w:eastAsiaTheme="minorEastAsia"/>
          <w:sz w:val="24"/>
        </w:rPr>
        <w:t>数量</w:t>
      </w:r>
      <w:r>
        <w:rPr>
          <w:rFonts w:asciiTheme="minorEastAsia" w:hAnsiTheme="minorEastAsia" w:eastAsiaTheme="minorEastAsia"/>
          <w:sz w:val="24"/>
        </w:rPr>
        <w:t>为</w:t>
      </w:r>
      <w:r>
        <w:rPr>
          <w:rFonts w:hint="eastAsia" w:asciiTheme="minorEastAsia" w:hAnsiTheme="minorEastAsia" w:eastAsiaTheme="minorEastAsia"/>
          <w:sz w:val="24"/>
        </w:rPr>
        <w:t>4套</w:t>
      </w:r>
      <w:r>
        <w:rPr>
          <w:rFonts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单机组产氧量≥</w:t>
      </w:r>
      <w:r>
        <w:rPr>
          <w:rFonts w:asciiTheme="minorEastAsia" w:hAnsiTheme="minorEastAsia" w:eastAsiaTheme="minorEastAsia"/>
          <w:sz w:val="24"/>
        </w:rPr>
        <w:t>50m³/h，氧气浓度≥93%±3；</w:t>
      </w:r>
      <w:r>
        <w:rPr>
          <w:rFonts w:hint="eastAsia" w:asciiTheme="minorEastAsia" w:hAnsiTheme="minorEastAsia" w:eastAsiaTheme="minorEastAsia"/>
          <w:sz w:val="24"/>
        </w:rPr>
        <w:t>氧分子筛使用寿命大于</w:t>
      </w:r>
      <w:r>
        <w:rPr>
          <w:rFonts w:asciiTheme="minorEastAsia" w:hAnsiTheme="minorEastAsia" w:eastAsiaTheme="minorEastAsia"/>
          <w:sz w:val="24"/>
        </w:rPr>
        <w:t>10年,</w:t>
      </w:r>
      <w:r>
        <w:rPr>
          <w:rFonts w:hint="eastAsia" w:asciiTheme="minorEastAsia" w:hAnsiTheme="minorEastAsia" w:eastAsiaTheme="minorEastAsia"/>
          <w:sz w:val="24"/>
        </w:rPr>
        <w:t xml:space="preserve"> 含制氧主机，空压机，干燥机，空气储罐，精密过滤器，储气罐，高氧纯度监测仪，智能化远程监控系统等整套运行</w:t>
      </w:r>
      <w:r>
        <w:rPr>
          <w:rFonts w:asciiTheme="minorEastAsia" w:hAnsiTheme="minorEastAsia" w:eastAsiaTheme="minorEastAsia"/>
          <w:sz w:val="24"/>
        </w:rPr>
        <w:t>设备，需与医院用气管道对接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widowControl/>
        <w:jc w:val="left"/>
        <w:rPr>
          <w:rFonts w:hint="eastAsia" w:cs="宋体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方案二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中心供氧</w:t>
      </w:r>
      <w:r>
        <w:rPr>
          <w:rFonts w:asciiTheme="minorEastAsia" w:hAnsiTheme="minorEastAsia" w:eastAsiaTheme="minorEastAsia"/>
          <w:sz w:val="24"/>
        </w:rPr>
        <w:t>制氧服务采购，</w:t>
      </w:r>
      <w:r>
        <w:rPr>
          <w:rFonts w:hint="eastAsia" w:asciiTheme="minorEastAsia" w:hAnsiTheme="minorEastAsia" w:eastAsiaTheme="minorEastAsia"/>
          <w:sz w:val="24"/>
        </w:rPr>
        <w:t>医院</w:t>
      </w:r>
      <w:r>
        <w:rPr>
          <w:rFonts w:asciiTheme="minorEastAsia" w:hAnsiTheme="minorEastAsia" w:eastAsiaTheme="minorEastAsia"/>
          <w:sz w:val="24"/>
        </w:rPr>
        <w:t>提供</w:t>
      </w:r>
      <w:r>
        <w:rPr>
          <w:rFonts w:hint="eastAsia" w:asciiTheme="minorEastAsia" w:hAnsiTheme="minorEastAsia" w:eastAsiaTheme="minorEastAsia"/>
          <w:sz w:val="24"/>
        </w:rPr>
        <w:t>生产</w:t>
      </w:r>
      <w:r>
        <w:rPr>
          <w:rFonts w:asciiTheme="minorEastAsia" w:hAnsiTheme="minorEastAsia" w:eastAsiaTheme="minorEastAsia"/>
          <w:sz w:val="24"/>
        </w:rPr>
        <w:t>场地，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氧气相关生产设备、人员等，相关生产运营等费用由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服务商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自理</w:t>
      </w:r>
      <w:r>
        <w:rPr>
          <w:rFonts w:hint="eastAsia" w:asciiTheme="minorEastAsia" w:hAnsiTheme="minorEastAsia" w:eastAsiaTheme="minorEastAsia"/>
          <w:sz w:val="24"/>
        </w:rPr>
        <w:t>。机组</w:t>
      </w:r>
      <w:r>
        <w:rPr>
          <w:rFonts w:asciiTheme="minorEastAsia" w:hAnsiTheme="minorEastAsia" w:eastAsiaTheme="minorEastAsia"/>
          <w:sz w:val="24"/>
        </w:rPr>
        <w:t>≥4</w:t>
      </w:r>
      <w:r>
        <w:rPr>
          <w:rFonts w:hint="eastAsia" w:asciiTheme="minorEastAsia" w:hAnsiTheme="minorEastAsia" w:eastAsiaTheme="minorEastAsia"/>
          <w:sz w:val="24"/>
        </w:rPr>
        <w:t>套</w:t>
      </w:r>
      <w:r>
        <w:rPr>
          <w:rFonts w:asciiTheme="minorEastAsia" w:hAnsiTheme="minorEastAsia" w:eastAsiaTheme="minorEastAsia"/>
          <w:sz w:val="24"/>
        </w:rPr>
        <w:t>，根据医院用气需求增减</w:t>
      </w:r>
      <w:r>
        <w:rPr>
          <w:rFonts w:hint="eastAsia" w:asciiTheme="minorEastAsia" w:hAnsiTheme="minorEastAsia" w:eastAsiaTheme="minorEastAsia"/>
          <w:sz w:val="24"/>
        </w:rPr>
        <w:t>，单机组产氧量≥</w:t>
      </w:r>
      <w:r>
        <w:rPr>
          <w:rFonts w:asciiTheme="minorEastAsia" w:hAnsiTheme="minorEastAsia" w:eastAsiaTheme="minorEastAsia"/>
          <w:sz w:val="24"/>
        </w:rPr>
        <w:t>50m³/h，氧气浓度≥93%±3；需与医院用气管道对接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二、前来参加市场调研的厂商须提供以下相关材料（复印件加盖红章）：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调研产品的制造商或者区域总代理商出具的授权函及参数 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确认函。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氧气</w:t>
      </w:r>
      <w:r>
        <w:rPr>
          <w:rFonts w:ascii="黑体" w:hAnsi="黑体" w:eastAsia="黑体" w:cs="黑体"/>
          <w:sz w:val="28"/>
          <w:szCs w:val="28"/>
        </w:rPr>
        <w:t>浓度检测报告以及</w:t>
      </w:r>
      <w:r>
        <w:rPr>
          <w:rFonts w:hint="eastAsia" w:ascii="黑体" w:hAnsi="黑体" w:eastAsia="黑体" w:cs="黑体"/>
          <w:sz w:val="28"/>
          <w:szCs w:val="28"/>
        </w:rPr>
        <w:t>符合</w:t>
      </w:r>
      <w:r>
        <w:rPr>
          <w:rFonts w:ascii="黑体" w:hAnsi="黑体" w:eastAsia="黑体" w:cs="黑体"/>
          <w:sz w:val="28"/>
          <w:szCs w:val="28"/>
        </w:rPr>
        <w:t>国家</w:t>
      </w:r>
      <w:r>
        <w:rPr>
          <w:rFonts w:hint="eastAsia" w:ascii="黑体" w:hAnsi="黑体" w:eastAsia="黑体" w:cs="黑体"/>
          <w:sz w:val="28"/>
          <w:szCs w:val="28"/>
        </w:rPr>
        <w:t>法规文件。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调研产品的报价函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    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注：以上材料一式叁份密封好并加盖公章，（封面注明联系人及联系电话）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报名时间：2</w:t>
      </w:r>
      <w:r>
        <w:rPr>
          <w:rFonts w:ascii="黑体" w:hAnsi="黑体" w:eastAsia="黑体" w:cs="黑体"/>
          <w:sz w:val="28"/>
          <w:szCs w:val="28"/>
        </w:rPr>
        <w:t>025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ascii="黑体" w:hAnsi="黑体" w:eastAsia="黑体" w:cs="黑体"/>
          <w:sz w:val="28"/>
          <w:szCs w:val="28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ascii="黑体" w:hAnsi="黑体" w:eastAsia="黑体" w:cs="黑体"/>
          <w:sz w:val="28"/>
          <w:szCs w:val="28"/>
        </w:rPr>
        <w:t>15</w:t>
      </w:r>
      <w:r>
        <w:rPr>
          <w:rFonts w:hint="eastAsia" w:ascii="黑体" w:hAnsi="黑体" w:eastAsia="黑体" w:cs="黑体"/>
          <w:sz w:val="28"/>
          <w:szCs w:val="28"/>
        </w:rPr>
        <w:t>日-</w:t>
      </w:r>
      <w:r>
        <w:rPr>
          <w:rFonts w:ascii="黑体" w:hAnsi="黑体" w:eastAsia="黑体" w:cs="黑体"/>
          <w:sz w:val="28"/>
          <w:szCs w:val="28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sz w:val="28"/>
          <w:szCs w:val="28"/>
        </w:rPr>
        <w:t>日1</w:t>
      </w:r>
      <w:r>
        <w:rPr>
          <w:rFonts w:ascii="黑体" w:hAnsi="黑体" w:eastAsia="黑体" w:cs="黑体"/>
          <w:sz w:val="28"/>
          <w:szCs w:val="28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:0</w:t>
      </w:r>
      <w:r>
        <w:rPr>
          <w:rFonts w:ascii="黑体" w:hAnsi="黑体" w:eastAsia="黑体" w:cs="黑体"/>
          <w:sz w:val="28"/>
          <w:szCs w:val="28"/>
        </w:rPr>
        <w:t>0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报名及邮寄地点：吉安市吉安南大道8</w:t>
      </w:r>
      <w:r>
        <w:rPr>
          <w:rFonts w:ascii="黑体" w:hAnsi="黑体" w:eastAsia="黑体" w:cs="黑体"/>
          <w:sz w:val="28"/>
          <w:szCs w:val="28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号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吉安市中心人民医院行政楼</w:t>
      </w:r>
      <w:r>
        <w:rPr>
          <w:rFonts w:ascii="黑体" w:hAnsi="黑体" w:eastAsia="黑体" w:cs="黑体"/>
          <w:sz w:val="28"/>
          <w:szCs w:val="28"/>
        </w:rPr>
        <w:t>107</w:t>
      </w:r>
      <w:r>
        <w:rPr>
          <w:rFonts w:hint="eastAsia" w:ascii="黑体" w:hAnsi="黑体" w:eastAsia="黑体" w:cs="黑体"/>
          <w:sz w:val="28"/>
          <w:szCs w:val="28"/>
        </w:rPr>
        <w:t xml:space="preserve">办公室 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联系人：</w:t>
      </w:r>
      <w:r>
        <w:rPr>
          <w:rFonts w:hint="eastAsia" w:ascii="黑体" w:hAnsi="黑体" w:eastAsia="黑体"/>
          <w:color w:val="333333"/>
          <w:sz w:val="29"/>
          <w:szCs w:val="29"/>
          <w:shd w:val="clear" w:color="auto" w:fill="FFFFFF"/>
        </w:rPr>
        <w:t>王先生18979638693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：市场调研承诺函；</w:t>
      </w:r>
    </w:p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附件2:产品报价函模板</w:t>
      </w:r>
    </w:p>
    <w:p>
      <w:pPr>
        <w:pStyle w:val="2"/>
        <w:rPr>
          <w:rFonts w:ascii="黑体" w:hAnsi="黑体" w:eastAsia="黑体"/>
          <w:sz w:val="28"/>
        </w:rPr>
      </w:pPr>
    </w:p>
    <w:p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>
      <w:pPr>
        <w:pStyle w:val="2"/>
      </w:pPr>
    </w:p>
    <w:p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市场调研承诺函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>
      <w:pPr>
        <w:pStyle w:val="6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项目的（市场调研）活动中，郑重承诺如下：</w:t>
      </w:r>
    </w:p>
    <w:p>
      <w:pPr>
        <w:pStyle w:val="6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我方在此声明，本次（市场调研）活动中提供的所有资料都是真实、准确完整的，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所参与调研</w:t>
      </w:r>
      <w:r>
        <w:rPr>
          <w:rFonts w:ascii="黑体" w:hAnsi="黑体" w:eastAsia="黑体" w:cs="黑体"/>
          <w:sz w:val="28"/>
          <w:szCs w:val="28"/>
        </w:rPr>
        <w:t>的</w:t>
      </w:r>
      <w:r>
        <w:rPr>
          <w:rFonts w:hint="eastAsia" w:ascii="黑体" w:hAnsi="黑体" w:eastAsia="黑体" w:cs="黑体"/>
          <w:sz w:val="28"/>
          <w:szCs w:val="28"/>
        </w:rPr>
        <w:t>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承诺单位：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 </w:t>
      </w:r>
    </w:p>
    <w:p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   </w:t>
      </w: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rPr>
          <w:rFonts w:ascii="仿宋_GB2312" w:eastAsia="仿宋_GB2312"/>
          <w:sz w:val="22"/>
        </w:rPr>
      </w:pPr>
    </w:p>
    <w:p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/>
          <w:sz w:val="28"/>
        </w:rPr>
        <w:t xml:space="preserve">报价函上加盖公章。       </w:t>
      </w:r>
      <w:r>
        <w:rPr>
          <w:rFonts w:hint="eastAsia" w:ascii="仿宋_GB2312" w:eastAsia="仿宋_GB2312"/>
          <w:sz w:val="22"/>
        </w:rPr>
        <w:t xml:space="preserve">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/>
    <w:p>
      <w:pPr>
        <w:pStyle w:val="2"/>
      </w:pPr>
    </w:p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63A48B9B"/>
    <w:multiLevelType w:val="singleLevel"/>
    <w:tmpl w:val="63A48B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ZDE0MmQyNjI2OThkY2U3Njg1ZmM0OTEyMmM5NzAifQ=="/>
  </w:docVars>
  <w:rsids>
    <w:rsidRoot w:val="0256335B"/>
    <w:rsid w:val="00005B07"/>
    <w:rsid w:val="00024F55"/>
    <w:rsid w:val="00036964"/>
    <w:rsid w:val="000A396E"/>
    <w:rsid w:val="000D20C8"/>
    <w:rsid w:val="000E2C8B"/>
    <w:rsid w:val="000F041C"/>
    <w:rsid w:val="000F6DD5"/>
    <w:rsid w:val="001629C2"/>
    <w:rsid w:val="00192742"/>
    <w:rsid w:val="001D2AB7"/>
    <w:rsid w:val="001D2ECE"/>
    <w:rsid w:val="002B045C"/>
    <w:rsid w:val="002B60E1"/>
    <w:rsid w:val="002D1BCB"/>
    <w:rsid w:val="002D3F5E"/>
    <w:rsid w:val="002E5B9B"/>
    <w:rsid w:val="003332A0"/>
    <w:rsid w:val="00375ED7"/>
    <w:rsid w:val="003F1802"/>
    <w:rsid w:val="0042701E"/>
    <w:rsid w:val="00435858"/>
    <w:rsid w:val="00445732"/>
    <w:rsid w:val="00480285"/>
    <w:rsid w:val="00547447"/>
    <w:rsid w:val="00572915"/>
    <w:rsid w:val="005A505C"/>
    <w:rsid w:val="00633F0C"/>
    <w:rsid w:val="006D1693"/>
    <w:rsid w:val="007100C1"/>
    <w:rsid w:val="00725D38"/>
    <w:rsid w:val="00733A5E"/>
    <w:rsid w:val="00741BFB"/>
    <w:rsid w:val="00742A94"/>
    <w:rsid w:val="00786668"/>
    <w:rsid w:val="00820FA3"/>
    <w:rsid w:val="008233D0"/>
    <w:rsid w:val="008525B8"/>
    <w:rsid w:val="008A0E5A"/>
    <w:rsid w:val="008B1441"/>
    <w:rsid w:val="008C2148"/>
    <w:rsid w:val="008E4A38"/>
    <w:rsid w:val="00900CCA"/>
    <w:rsid w:val="00947A4F"/>
    <w:rsid w:val="00975878"/>
    <w:rsid w:val="009E217F"/>
    <w:rsid w:val="00A307B8"/>
    <w:rsid w:val="00A348B0"/>
    <w:rsid w:val="00A9235F"/>
    <w:rsid w:val="00AA345B"/>
    <w:rsid w:val="00AF4947"/>
    <w:rsid w:val="00AF68EE"/>
    <w:rsid w:val="00B6235B"/>
    <w:rsid w:val="00C31896"/>
    <w:rsid w:val="00C731B4"/>
    <w:rsid w:val="00C94881"/>
    <w:rsid w:val="00CA18B1"/>
    <w:rsid w:val="00CE482D"/>
    <w:rsid w:val="00D177CD"/>
    <w:rsid w:val="00DC1888"/>
    <w:rsid w:val="00DE2C12"/>
    <w:rsid w:val="00E044EF"/>
    <w:rsid w:val="00E22562"/>
    <w:rsid w:val="00E6493A"/>
    <w:rsid w:val="00E962A8"/>
    <w:rsid w:val="00ED4265"/>
    <w:rsid w:val="00EF4AAC"/>
    <w:rsid w:val="00F109C1"/>
    <w:rsid w:val="00F359C9"/>
    <w:rsid w:val="00FC6615"/>
    <w:rsid w:val="0256335B"/>
    <w:rsid w:val="3EDA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1128</Characters>
  <Lines>9</Lines>
  <Paragraphs>2</Paragraphs>
  <TotalTime>395</TotalTime>
  <ScaleCrop>false</ScaleCrop>
  <LinksUpToDate>false</LinksUpToDate>
  <CharactersWithSpaces>1323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2025-05-13T09:59:00Z</dcterms:created>
  <dc:creator>野</dc:creator>
  <cp:lastModifiedBy>wps</cp:lastModifiedBy>
  <cp:lastPrinted>2025-05-14T03:52:00Z</cp:lastPrinted>
  <dcterms:modified xsi:type="dcterms:W3CDTF">2025-05-15T08:54:43Z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B1A13CFED8194394903ADEA9CD8F008E</vt:lpwstr>
  </property>
</Properties>
</file>